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5738B5" w14:paraId="1BFAE59D" w14:textId="1829644B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1E32534B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6861D5">
              <w:rPr>
                <w:sz w:val="20"/>
                <w:szCs w:val="20"/>
              </w:rPr>
              <w:t>: IA-05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6861D5" w:rsidTr="422A4C1A" w14:paraId="621F6F9E" w14:textId="77777777">
        <w:tc>
          <w:tcPr>
            <w:tcW w:w="2425" w:type="dxa"/>
          </w:tcPr>
          <w:p w:rsidRPr="007629C9" w:rsidR="006861D5" w:rsidP="006861D5" w:rsidRDefault="006861D5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6861D5" w:rsidP="006861D5" w:rsidRDefault="006861D5" w14:paraId="4A7E634B" w14:textId="77777777">
            <w:pPr>
              <w:rPr>
                <w:sz w:val="20"/>
                <w:szCs w:val="20"/>
              </w:rPr>
            </w:pPr>
          </w:p>
          <w:p w:rsidRPr="006861D5" w:rsidR="006861D5" w:rsidP="006861D5" w:rsidRDefault="006861D5" w14:paraId="0475EF1E" w14:textId="77777777">
            <w:pPr>
              <w:rPr>
                <w:sz w:val="20"/>
                <w:szCs w:val="20"/>
              </w:rPr>
            </w:pPr>
            <w:r w:rsidRPr="006861D5">
              <w:rPr>
                <w:sz w:val="20"/>
                <w:szCs w:val="20"/>
              </w:rPr>
              <w:t>Manage system authenticators by:</w:t>
            </w:r>
          </w:p>
          <w:p w:rsidRPr="00F87D95" w:rsidR="006861D5" w:rsidP="006861D5" w:rsidRDefault="006861D5" w14:paraId="08A6683B" w14:textId="3B630167">
            <w:pPr>
              <w:rPr>
                <w:sz w:val="20"/>
                <w:szCs w:val="20"/>
              </w:rPr>
            </w:pPr>
            <w:r w:rsidRPr="006861D5">
              <w:rPr>
                <w:sz w:val="20"/>
                <w:szCs w:val="20"/>
              </w:rPr>
              <w:t xml:space="preserve"> a. Verifying, as part of the initial authenticator distribution, the identity of the individual, group, role, service, or device receiving the authenticator;</w:t>
            </w:r>
          </w:p>
        </w:tc>
        <w:tc>
          <w:tcPr>
            <w:tcW w:w="6925" w:type="dxa"/>
          </w:tcPr>
          <w:p w:rsidR="006861D5" w:rsidP="006861D5" w:rsidRDefault="006861D5" w14:paraId="4921E751" w14:textId="77777777"/>
          <w:p w:rsidR="006861D5" w:rsidP="006861D5" w:rsidRDefault="006861D5" w14:paraId="72F9542E" w14:textId="34B3ED10">
            <w:r>
              <w:rPr>
                <w:i/>
                <w:iCs/>
              </w:rPr>
              <w:t>Control Implementation Statement; evidence references</w:t>
            </w:r>
          </w:p>
        </w:tc>
      </w:tr>
      <w:tr w:rsidR="006861D5" w:rsidTr="422A4C1A" w14:paraId="708B0FDC" w14:textId="77777777">
        <w:tc>
          <w:tcPr>
            <w:tcW w:w="2425" w:type="dxa"/>
          </w:tcPr>
          <w:p w:rsidRPr="007629C9" w:rsidR="006861D5" w:rsidP="006861D5" w:rsidRDefault="006861D5" w14:paraId="5E45F1FB" w14:textId="01EB4996">
            <w:pPr>
              <w:rPr>
                <w:sz w:val="20"/>
                <w:szCs w:val="20"/>
              </w:rPr>
            </w:pPr>
            <w:r w:rsidRPr="006861D5">
              <w:rPr>
                <w:sz w:val="20"/>
                <w:szCs w:val="20"/>
              </w:rPr>
              <w:t>b. Establishing initial authenticator content for any authenticators issued by the organization;</w:t>
            </w:r>
          </w:p>
        </w:tc>
        <w:tc>
          <w:tcPr>
            <w:tcW w:w="6925" w:type="dxa"/>
          </w:tcPr>
          <w:p w:rsidR="006861D5" w:rsidP="006861D5" w:rsidRDefault="006861D5" w14:paraId="3C6101B3" w14:textId="77777777"/>
        </w:tc>
      </w:tr>
      <w:tr w:rsidR="006861D5" w:rsidTr="422A4C1A" w14:paraId="3E870AB6" w14:textId="77777777">
        <w:tc>
          <w:tcPr>
            <w:tcW w:w="2425" w:type="dxa"/>
          </w:tcPr>
          <w:p w:rsidRPr="006861D5" w:rsidR="006861D5" w:rsidP="006861D5" w:rsidRDefault="006861D5" w14:paraId="62C4BF73" w14:textId="513FE941">
            <w:pPr>
              <w:rPr>
                <w:sz w:val="20"/>
                <w:szCs w:val="20"/>
              </w:rPr>
            </w:pPr>
            <w:r w:rsidRPr="006861D5">
              <w:rPr>
                <w:sz w:val="20"/>
                <w:szCs w:val="20"/>
              </w:rPr>
              <w:t>c. Ensuring that authenticators have sufficient strength of mechanism for their intended use;</w:t>
            </w:r>
          </w:p>
        </w:tc>
        <w:tc>
          <w:tcPr>
            <w:tcW w:w="6925" w:type="dxa"/>
          </w:tcPr>
          <w:p w:rsidR="006861D5" w:rsidP="006861D5" w:rsidRDefault="006861D5" w14:paraId="30F19251" w14:textId="77777777"/>
        </w:tc>
      </w:tr>
      <w:tr w:rsidR="006861D5" w:rsidTr="422A4C1A" w14:paraId="526D00E4" w14:textId="77777777">
        <w:tc>
          <w:tcPr>
            <w:tcW w:w="2425" w:type="dxa"/>
          </w:tcPr>
          <w:p w:rsidRPr="006861D5" w:rsidR="006861D5" w:rsidP="006861D5" w:rsidRDefault="006861D5" w14:paraId="10F884FF" w14:textId="732CC8C5">
            <w:pPr>
              <w:rPr>
                <w:sz w:val="20"/>
                <w:szCs w:val="20"/>
              </w:rPr>
            </w:pPr>
            <w:r w:rsidRPr="006861D5">
              <w:rPr>
                <w:sz w:val="20"/>
                <w:szCs w:val="20"/>
              </w:rPr>
              <w:t>d. Establishing and implementing administrative procedures for initial authenticator distribution, for lost or compromised or damaged authenticators, and for revoking authenticators;</w:t>
            </w:r>
          </w:p>
        </w:tc>
        <w:tc>
          <w:tcPr>
            <w:tcW w:w="6925" w:type="dxa"/>
          </w:tcPr>
          <w:p w:rsidR="006861D5" w:rsidP="006861D5" w:rsidRDefault="006861D5" w14:paraId="2912D473" w14:textId="77777777"/>
        </w:tc>
      </w:tr>
      <w:tr w:rsidR="006861D5" w:rsidTr="422A4C1A" w14:paraId="77BF47C8" w14:textId="77777777">
        <w:tc>
          <w:tcPr>
            <w:tcW w:w="2425" w:type="dxa"/>
          </w:tcPr>
          <w:p w:rsidRPr="006861D5" w:rsidR="006861D5" w:rsidP="006861D5" w:rsidRDefault="006861D5" w14:paraId="6BA41593" w14:textId="3D31DE97">
            <w:pPr>
              <w:rPr>
                <w:sz w:val="20"/>
                <w:szCs w:val="20"/>
              </w:rPr>
            </w:pPr>
            <w:r w:rsidRPr="006861D5">
              <w:rPr>
                <w:sz w:val="20"/>
                <w:szCs w:val="20"/>
              </w:rPr>
              <w:t>e. Changing default authenticators prior to first use;</w:t>
            </w:r>
          </w:p>
        </w:tc>
        <w:tc>
          <w:tcPr>
            <w:tcW w:w="6925" w:type="dxa"/>
          </w:tcPr>
          <w:p w:rsidR="006861D5" w:rsidP="006861D5" w:rsidRDefault="006861D5" w14:paraId="10DC8AA3" w14:textId="77777777"/>
        </w:tc>
      </w:tr>
      <w:tr w:rsidR="006861D5" w:rsidTr="422A4C1A" w14:paraId="02C4FD5D" w14:textId="77777777">
        <w:tc>
          <w:tcPr>
            <w:tcW w:w="2425" w:type="dxa"/>
          </w:tcPr>
          <w:p w:rsidRPr="006861D5" w:rsidR="006861D5" w:rsidP="006861D5" w:rsidRDefault="006861D5" w14:paraId="4DA89D46" w14:textId="5B4EC981">
            <w:pPr>
              <w:rPr>
                <w:sz w:val="20"/>
                <w:szCs w:val="20"/>
              </w:rPr>
            </w:pPr>
            <w:r w:rsidRPr="006861D5">
              <w:rPr>
                <w:sz w:val="20"/>
                <w:szCs w:val="20"/>
              </w:rPr>
              <w:t xml:space="preserve">f. Changing or refreshing authenticators [Assignment: organization-defined </w:t>
            </w:r>
            <w:proofErr w:type="gramStart"/>
            <w:r w:rsidRPr="006861D5">
              <w:rPr>
                <w:sz w:val="20"/>
                <w:szCs w:val="20"/>
              </w:rPr>
              <w:t>time period</w:t>
            </w:r>
            <w:proofErr w:type="gramEnd"/>
            <w:r w:rsidRPr="006861D5">
              <w:rPr>
                <w:sz w:val="20"/>
                <w:szCs w:val="20"/>
              </w:rPr>
              <w:t xml:space="preserve"> by authenticator type] or when [Assignment: organization-defined events] occur;</w:t>
            </w:r>
          </w:p>
        </w:tc>
        <w:tc>
          <w:tcPr>
            <w:tcW w:w="6925" w:type="dxa"/>
          </w:tcPr>
          <w:p w:rsidR="006861D5" w:rsidP="006861D5" w:rsidRDefault="006861D5" w14:paraId="58A666DC" w14:textId="77777777"/>
        </w:tc>
      </w:tr>
      <w:tr w:rsidR="006861D5" w:rsidTr="422A4C1A" w14:paraId="1A6BD47C" w14:textId="77777777">
        <w:tc>
          <w:tcPr>
            <w:tcW w:w="2425" w:type="dxa"/>
          </w:tcPr>
          <w:p w:rsidRPr="006861D5" w:rsidR="006861D5" w:rsidP="006861D5" w:rsidRDefault="006861D5" w14:paraId="68B2FD8C" w14:textId="7D6B3FC9">
            <w:pPr>
              <w:rPr>
                <w:sz w:val="20"/>
                <w:szCs w:val="20"/>
              </w:rPr>
            </w:pPr>
            <w:r w:rsidRPr="006861D5">
              <w:rPr>
                <w:sz w:val="20"/>
                <w:szCs w:val="20"/>
              </w:rPr>
              <w:t xml:space="preserve">g. Protecting authenticator content from unauthorized </w:t>
            </w:r>
            <w:r w:rsidRPr="006861D5">
              <w:rPr>
                <w:sz w:val="20"/>
                <w:szCs w:val="20"/>
              </w:rPr>
              <w:lastRenderedPageBreak/>
              <w:t>disclosure and modification;</w:t>
            </w:r>
          </w:p>
        </w:tc>
        <w:tc>
          <w:tcPr>
            <w:tcW w:w="6925" w:type="dxa"/>
          </w:tcPr>
          <w:p w:rsidR="006861D5" w:rsidP="006861D5" w:rsidRDefault="006861D5" w14:paraId="35B5CC4F" w14:textId="77777777"/>
        </w:tc>
      </w:tr>
      <w:tr w:rsidR="006861D5" w:rsidTr="422A4C1A" w14:paraId="6C284DFC" w14:textId="77777777">
        <w:tc>
          <w:tcPr>
            <w:tcW w:w="2425" w:type="dxa"/>
          </w:tcPr>
          <w:p w:rsidRPr="006861D5" w:rsidR="006861D5" w:rsidP="006861D5" w:rsidRDefault="006861D5" w14:paraId="08D691F8" w14:textId="373ECCF4">
            <w:pPr>
              <w:rPr>
                <w:sz w:val="20"/>
                <w:szCs w:val="20"/>
              </w:rPr>
            </w:pPr>
            <w:proofErr w:type="gramStart"/>
            <w:r w:rsidRPr="006861D5">
              <w:rPr>
                <w:sz w:val="20"/>
                <w:szCs w:val="20"/>
              </w:rPr>
              <w:t>h. Requiring</w:t>
            </w:r>
            <w:proofErr w:type="gramEnd"/>
            <w:r w:rsidRPr="006861D5">
              <w:rPr>
                <w:sz w:val="20"/>
                <w:szCs w:val="20"/>
              </w:rPr>
              <w:t xml:space="preserve"> individuals to take, and </w:t>
            </w:r>
            <w:proofErr w:type="gramStart"/>
            <w:r w:rsidRPr="006861D5">
              <w:rPr>
                <w:sz w:val="20"/>
                <w:szCs w:val="20"/>
              </w:rPr>
              <w:t>having</w:t>
            </w:r>
            <w:proofErr w:type="gramEnd"/>
            <w:r w:rsidRPr="006861D5">
              <w:rPr>
                <w:sz w:val="20"/>
                <w:szCs w:val="20"/>
              </w:rPr>
              <w:t xml:space="preserve"> devices implement, specific controls to protect authenticators; and</w:t>
            </w:r>
          </w:p>
        </w:tc>
        <w:tc>
          <w:tcPr>
            <w:tcW w:w="6925" w:type="dxa"/>
          </w:tcPr>
          <w:p w:rsidR="006861D5" w:rsidP="006861D5" w:rsidRDefault="006861D5" w14:paraId="2AAA8E78" w14:textId="77777777"/>
        </w:tc>
      </w:tr>
      <w:tr w:rsidR="006861D5" w:rsidTr="422A4C1A" w14:paraId="49B7CAC6" w14:textId="77777777">
        <w:tc>
          <w:tcPr>
            <w:tcW w:w="2425" w:type="dxa"/>
          </w:tcPr>
          <w:p w:rsidRPr="006861D5" w:rsidR="006861D5" w:rsidP="006861D5" w:rsidRDefault="006861D5" w14:paraId="6B8090E6" w14:textId="32DF8467">
            <w:pPr>
              <w:rPr>
                <w:sz w:val="20"/>
                <w:szCs w:val="20"/>
              </w:rPr>
            </w:pPr>
            <w:proofErr w:type="spellStart"/>
            <w:r w:rsidRPr="006861D5">
              <w:rPr>
                <w:sz w:val="20"/>
                <w:szCs w:val="20"/>
              </w:rPr>
              <w:t>i</w:t>
            </w:r>
            <w:proofErr w:type="spellEnd"/>
            <w:r w:rsidRPr="006861D5">
              <w:rPr>
                <w:sz w:val="20"/>
                <w:szCs w:val="20"/>
              </w:rPr>
              <w:t xml:space="preserve">. Changing authenticators for group or role accounts when membership </w:t>
            </w:r>
            <w:proofErr w:type="gramStart"/>
            <w:r w:rsidRPr="006861D5">
              <w:rPr>
                <w:sz w:val="20"/>
                <w:szCs w:val="20"/>
              </w:rPr>
              <w:t>to</w:t>
            </w:r>
            <w:proofErr w:type="gramEnd"/>
            <w:r w:rsidRPr="006861D5">
              <w:rPr>
                <w:sz w:val="20"/>
                <w:szCs w:val="20"/>
              </w:rPr>
              <w:t xml:space="preserve"> those </w:t>
            </w:r>
            <w:proofErr w:type="gramStart"/>
            <w:r w:rsidRPr="006861D5">
              <w:rPr>
                <w:sz w:val="20"/>
                <w:szCs w:val="20"/>
              </w:rPr>
              <w:t>accounts</w:t>
            </w:r>
            <w:proofErr w:type="gramEnd"/>
            <w:r w:rsidRPr="006861D5">
              <w:rPr>
                <w:sz w:val="20"/>
                <w:szCs w:val="20"/>
              </w:rPr>
              <w:t xml:space="preserve"> changes.</w:t>
            </w:r>
          </w:p>
        </w:tc>
        <w:tc>
          <w:tcPr>
            <w:tcW w:w="6925" w:type="dxa"/>
          </w:tcPr>
          <w:p w:rsidR="006861D5" w:rsidP="006861D5" w:rsidRDefault="006861D5" w14:paraId="3E43CA61" w14:textId="77777777"/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6007" w:rsidP="0085581F" w:rsidRDefault="00326007" w14:paraId="41BFA5DD" w14:textId="77777777">
      <w:pPr>
        <w:spacing w:after="0" w:line="240" w:lineRule="auto"/>
      </w:pPr>
      <w:r>
        <w:separator/>
      </w:r>
    </w:p>
  </w:endnote>
  <w:endnote w:type="continuationSeparator" w:id="0">
    <w:p w:rsidR="00326007" w:rsidP="0085581F" w:rsidRDefault="00326007" w14:paraId="064B51E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6007" w:rsidP="0085581F" w:rsidRDefault="00326007" w14:paraId="483BFE84" w14:textId="77777777">
      <w:pPr>
        <w:spacing w:after="0" w:line="240" w:lineRule="auto"/>
      </w:pPr>
      <w:r>
        <w:separator/>
      </w:r>
    </w:p>
  </w:footnote>
  <w:footnote w:type="continuationSeparator" w:id="0">
    <w:p w:rsidR="00326007" w:rsidP="0085581F" w:rsidRDefault="00326007" w14:paraId="4F83DFD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6B4A08B6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549480F2" w:rsidR="549480F2">
      <w:rPr>
        <w:rFonts w:ascii="Bahnschrift" w:hAnsi="Bahnschrift"/>
        <w:color w:val="auto"/>
        <w:sz w:val="40"/>
        <w:szCs w:val="40"/>
      </w:rPr>
      <w:t xml:space="preserve"> </w:t>
    </w:r>
    <w:r w:rsidRPr="549480F2" w:rsidR="549480F2">
      <w:rPr>
        <w:rFonts w:ascii="Bahnschrift" w:hAnsi="Bahnschrift"/>
        <w:color w:val="auto"/>
        <w:sz w:val="40"/>
        <w:szCs w:val="40"/>
      </w:rPr>
      <w:t>GovRAMP</w:t>
    </w:r>
    <w:r w:rsidRPr="549480F2" w:rsidR="549480F2">
      <w:rPr>
        <w:rFonts w:ascii="Bahnschrift" w:hAnsi="Bahnschrift"/>
        <w:color w:val="auto"/>
        <w:sz w:val="40"/>
        <w:szCs w:val="40"/>
      </w:rPr>
      <w:t xml:space="preserve"> </w:t>
    </w:r>
    <w:r w:rsidRPr="549480F2" w:rsidR="549480F2">
      <w:rPr>
        <w:rFonts w:ascii="Bahnschrift" w:hAnsi="Bahnschrift"/>
        <w:color w:val="auto"/>
        <w:sz w:val="40"/>
        <w:szCs w:val="40"/>
      </w:rPr>
      <w:t xml:space="preserve">Core </w:t>
    </w:r>
    <w:r w:rsidRPr="549480F2" w:rsidR="549480F2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231E09"/>
    <w:rsid w:val="002C7D5D"/>
    <w:rsid w:val="00326007"/>
    <w:rsid w:val="003C64F3"/>
    <w:rsid w:val="00410478"/>
    <w:rsid w:val="004863A6"/>
    <w:rsid w:val="004C5AB1"/>
    <w:rsid w:val="00514FCE"/>
    <w:rsid w:val="005738B5"/>
    <w:rsid w:val="005D443A"/>
    <w:rsid w:val="005E11C5"/>
    <w:rsid w:val="005E76B9"/>
    <w:rsid w:val="006861D5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B5B25"/>
    <w:rsid w:val="00B926F5"/>
    <w:rsid w:val="00F51DD1"/>
    <w:rsid w:val="00F87D95"/>
    <w:rsid w:val="00FA75BE"/>
    <w:rsid w:val="00FC3082"/>
    <w:rsid w:val="3077CAF9"/>
    <w:rsid w:val="422A4C1A"/>
    <w:rsid w:val="549480F2"/>
    <w:rsid w:val="564DAB19"/>
    <w:rsid w:val="7AF7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0086F-9AF8-4DDE-A324-21FD96E806FF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B125C1DB-C12D-49C6-A533-C616FB18AB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41B7A-80FC-407D-8E9A-6A19D5A6C288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